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364"/>
        <w:gridCol w:w="7794"/>
      </w:tblGrid>
      <w:tr>
        <w:trPr>
          <w:trHeight w:val="253" w:hRule="atLeast"/>
        </w:trPr>
        <w:tc>
          <w:tcPr>
            <w:tcW w:w="9893" w:type="dxa"/>
            <w:gridSpan w:val="3"/>
          </w:tcPr>
          <w:p>
            <w:pPr>
              <w:pStyle w:val="TableParagraph"/>
              <w:spacing w:line="216" w:lineRule="exact" w:before="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ENGELLİ SAĞLIK KURULU RAPORU VERMEYE YETKİLİ HAKEM HASTANE LİSTESİ</w:t>
            </w:r>
          </w:p>
        </w:tc>
      </w:tr>
      <w:tr>
        <w:trPr>
          <w:trHeight w:val="503" w:hRule="atLeast"/>
        </w:trPr>
        <w:tc>
          <w:tcPr>
            <w:tcW w:w="735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SIRA</w:t>
            </w:r>
          </w:p>
          <w:p>
            <w:pPr>
              <w:pStyle w:val="TableParagraph"/>
              <w:spacing w:line="210" w:lineRule="exact" w:before="3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NO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0"/>
                <w:sz w:val="19"/>
              </w:rPr>
              <w:t>İLİ</w:t>
            </w:r>
          </w:p>
        </w:tc>
        <w:tc>
          <w:tcPr>
            <w:tcW w:w="779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HASTANE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1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Adana Numune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2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Adıyaman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rFonts w:ascii="Times New Roman" w:hAnsi="Times New Roman"/>
                <w:w w:val="90"/>
                <w:sz w:val="19"/>
              </w:rPr>
              <w:t>T.C. </w:t>
            </w:r>
            <w:hyperlink r:id="rId5">
              <w:r>
                <w:rPr>
                  <w:w w:val="90"/>
                  <w:sz w:val="19"/>
                </w:rPr>
                <w:t>Sağlık Bakanlığı </w:t>
              </w:r>
            </w:hyperlink>
            <w:r>
              <w:rPr>
                <w:w w:val="90"/>
                <w:sz w:val="19"/>
              </w:rPr>
              <w:t>Adıyaman Üniversitesi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3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Afyonkarahisar</w:t>
            </w:r>
          </w:p>
        </w:tc>
        <w:tc>
          <w:tcPr>
            <w:tcW w:w="779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Afyonkarahisar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4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Ankara Eğitim ve Araştırma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5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Ankara Numune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Ankara Atatürk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Dışkapı Yıldırım Beyazıt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8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Dr. Sami Ulus Kadın Doğum Çocuk Sağlığı ve Hastalıkları Eğitim </w:t>
            </w:r>
            <w:r>
              <w:rPr>
                <w:spacing w:val="-3"/>
                <w:w w:val="85"/>
                <w:sz w:val="19"/>
              </w:rPr>
              <w:t>ve </w:t>
            </w:r>
            <w:r>
              <w:rPr>
                <w:w w:val="85"/>
                <w:sz w:val="19"/>
              </w:rPr>
              <w:t>Araştırma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9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Antalya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Balıkesir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Bingöl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Bingöl Devlet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Bolu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İzzet Baysal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Şevket Yılmaz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779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Bursa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Çankırı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Çankırı Devlet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Denizli</w:t>
            </w:r>
          </w:p>
        </w:tc>
        <w:tc>
          <w:tcPr>
            <w:tcW w:w="779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Denizli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 Gazi Yaşargil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Erzurum Bölge Eğitim ve Araştırma Hastanesi</w:t>
            </w:r>
          </w:p>
        </w:tc>
      </w:tr>
      <w:tr>
        <w:trPr>
          <w:trHeight w:val="248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85"/>
                <w:sz w:val="19"/>
              </w:rPr>
              <w:t>Eskişehir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Eskişehir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779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Dr. Ersin ARSLAN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Haydarpaşa Numune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 Bakırköy Dr. Sadi Konuk Eğitim ve Araştırma Hastanesi</w:t>
            </w:r>
          </w:p>
        </w:tc>
      </w:tr>
      <w:tr>
        <w:trPr>
          <w:trHeight w:val="503" w:hRule="atLeast"/>
        </w:trPr>
        <w:tc>
          <w:tcPr>
            <w:tcW w:w="735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Bakırköy</w:t>
            </w:r>
            <w:r>
              <w:rPr>
                <w:spacing w:val="-4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Prof.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Dr.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Mazhar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Osman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Ruh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Sağlığı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ve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Sinir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Hastalıkları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Eğitim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pacing w:val="-3"/>
                <w:w w:val="90"/>
                <w:sz w:val="19"/>
              </w:rPr>
              <w:t>ve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Araştırma</w:t>
            </w:r>
          </w:p>
          <w:p>
            <w:pPr>
              <w:pStyle w:val="TableParagraph"/>
              <w:spacing w:line="210" w:lineRule="exact" w:before="1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 Fizik Tedavi ve Rehabilitasyon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Kanuni Sultan Süleyman Eğitim ve Araştırma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 Kartal Dr. Lütfi Kırdar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 Şişli Hamidiye Etfal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rFonts w:ascii="Times New Roman" w:hAnsi="Times New Roman"/>
                <w:w w:val="80"/>
                <w:sz w:val="19"/>
              </w:rPr>
              <w:t>T.C. </w:t>
            </w:r>
            <w:hyperlink r:id="rId5">
              <w:r>
                <w:rPr>
                  <w:w w:val="80"/>
                  <w:sz w:val="19"/>
                </w:rPr>
                <w:t>Sağlık Bakanlığı </w:t>
              </w:r>
            </w:hyperlink>
            <w:r>
              <w:rPr>
                <w:w w:val="80"/>
                <w:sz w:val="19"/>
              </w:rPr>
              <w:t>İstanbul Medeniyet Üniversitesi Göztepe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Okmeydanı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</w:t>
            </w:r>
            <w:r>
              <w:rPr>
                <w:rFonts w:ascii="Times New Roman" w:hAnsi="Times New Roman"/>
                <w:spacing w:val="-16"/>
                <w:w w:val="85"/>
                <w:sz w:val="19"/>
              </w:rPr>
              <w:t> </w:t>
            </w:r>
            <w:hyperlink r:id="rId5">
              <w:r>
                <w:rPr>
                  <w:rFonts w:ascii="Times New Roman" w:hAnsi="Times New Roman"/>
                  <w:w w:val="85"/>
                  <w:sz w:val="19"/>
                </w:rPr>
                <w:t>Sa</w:t>
              </w:r>
              <w:r>
                <w:rPr>
                  <w:w w:val="85"/>
                  <w:sz w:val="19"/>
                </w:rPr>
                <w:t>ğlık</w:t>
              </w:r>
              <w:r>
                <w:rPr>
                  <w:spacing w:val="-31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29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İzmir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Katip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Çelebi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Atatürk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Dr. Behçet Uz Çocuk Hastalıkları ve Cerrahisi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 Bozyaka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 Tepecik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ind w:right="-29"/>
              <w:rPr>
                <w:sz w:val="19"/>
              </w:rPr>
            </w:pPr>
            <w:r>
              <w:rPr>
                <w:w w:val="75"/>
                <w:sz w:val="19"/>
              </w:rPr>
              <w:t>Kahramanmaraş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Kahramanmaraş Necip Fazıl Şehir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Kayseri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39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Konya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40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Mersin</w:t>
            </w:r>
          </w:p>
        </w:tc>
        <w:tc>
          <w:tcPr>
            <w:tcW w:w="779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Mersin Devlet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41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Rize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Recep Tayyip Erdoğan Üniversitesi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42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Sakarya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rFonts w:ascii="Times New Roman" w:hAnsi="Times New Roman"/>
                <w:w w:val="90"/>
                <w:sz w:val="19"/>
              </w:rPr>
              <w:t>T.C. </w:t>
            </w:r>
            <w:hyperlink r:id="rId5">
              <w:r>
                <w:rPr>
                  <w:w w:val="90"/>
                  <w:sz w:val="19"/>
                </w:rPr>
                <w:t>Sağlık Bakanlığı </w:t>
              </w:r>
            </w:hyperlink>
            <w:r>
              <w:rPr>
                <w:w w:val="90"/>
                <w:sz w:val="19"/>
              </w:rPr>
              <w:t>Sakarya Üniversitesi Eğitim ve Araştırma Hastanesi</w:t>
            </w:r>
          </w:p>
        </w:tc>
      </w:tr>
      <w:tr>
        <w:trPr>
          <w:trHeight w:val="249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43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Samsun Eğitim ve Araştırma Hastanesi</w:t>
            </w:r>
          </w:p>
        </w:tc>
      </w:tr>
      <w:tr>
        <w:trPr>
          <w:trHeight w:val="254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44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779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Sivas Numune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45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 Mehmet Akif İnan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Trabzon Kanuni Eğitim ve Araştırma Hastanesi</w:t>
            </w:r>
          </w:p>
        </w:tc>
      </w:tr>
      <w:tr>
        <w:trPr>
          <w:trHeight w:val="248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47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</w:t>
            </w:r>
          </w:p>
        </w:tc>
        <w:tc>
          <w:tcPr>
            <w:tcW w:w="779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Van Bölge Eğitim ve Araştırma Hastanesi</w:t>
            </w:r>
          </w:p>
        </w:tc>
      </w:tr>
      <w:tr>
        <w:trPr>
          <w:trHeight w:val="253" w:hRule="atLeast"/>
        </w:trPr>
        <w:tc>
          <w:tcPr>
            <w:tcW w:w="735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48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Zonguldak</w:t>
            </w:r>
          </w:p>
        </w:tc>
        <w:tc>
          <w:tcPr>
            <w:tcW w:w="779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Zonguldak Atatürk Devlet Hastanesi</w:t>
            </w:r>
          </w:p>
        </w:tc>
      </w:tr>
    </w:tbl>
    <w:p>
      <w:pPr>
        <w:spacing w:after="0" w:line="234" w:lineRule="exact"/>
        <w:rPr>
          <w:sz w:val="19"/>
        </w:rPr>
        <w:sectPr>
          <w:type w:val="continuous"/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253" w:hRule="atLeast"/>
        </w:trPr>
        <w:tc>
          <w:tcPr>
            <w:tcW w:w="9894" w:type="dxa"/>
            <w:gridSpan w:val="4"/>
          </w:tcPr>
          <w:p>
            <w:pPr>
              <w:pStyle w:val="TableParagraph"/>
              <w:spacing w:line="216" w:lineRule="exact" w:before="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ENGELLİ SAĞLIK KURULU RAPORU VERMEYE YETKİLİ SAĞLIK KURULUŞLARI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SIRA</w:t>
            </w:r>
          </w:p>
          <w:p>
            <w:pPr>
              <w:pStyle w:val="TableParagraph"/>
              <w:spacing w:line="210" w:lineRule="exact" w:before="3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NO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0"/>
                <w:sz w:val="19"/>
              </w:rPr>
              <w:t>İLİ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KURUMU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HASTANE ADI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1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Ceyhan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Adana Numune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Kozan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Çukurova Dr. Aşkım Tüfekçi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6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Çukurova Üniversitesi Tıp Fakültesi Balcalı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Başkent Üniversitesi Dr.Turgut Noyan Araştırma ve Uygulama Merkezi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8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Adana Asker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8"/>
                <w:sz w:val="19"/>
              </w:rPr>
              <w:t>9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Adıyaman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Adıyaman Üniversitesi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Adıyaman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Gölbaşı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Adıyaman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Kahta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Adıyaman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Besni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Afyonkarahisar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Afyonkarahisar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Afyonkarahisar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Sandıklı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Afyonkarahisar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Kocatepe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Ağrı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Ağrı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Ağrı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Doğubeyazıt Dr. Yaşar Eryılmaz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Ağrı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Patnos Devlet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Ağrı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Ağrı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Aksaray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Aksaray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Amasya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46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Amasya 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Amasya Üniversitesi Sabuncuoğlu Şerefeddin</w:t>
            </w:r>
          </w:p>
          <w:p>
            <w:pPr>
              <w:pStyle w:val="TableParagraph"/>
              <w:spacing w:line="237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Amasya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Amasya Merzifon Kara Mustafa Paşa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Amasya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Merzifon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Ankara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Atatürk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Numune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Atatürk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Göğüs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Hastalıkları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Göğüs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Cerrahisi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Keçiören Eğitim ve Araştırma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Dr.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Sami</w:t>
            </w:r>
            <w:r>
              <w:rPr>
                <w:spacing w:val="-2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Ulus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Kadın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Doğum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Çocuk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Sağlığı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Hastalıkları</w:t>
            </w:r>
            <w:r>
              <w:rPr>
                <w:spacing w:val="-2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5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Dr. Abdurrahman Yurtaslan Onkoloji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Ankara Dışkapı Yıldırım Beyazıt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Ankara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Çocuk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Sağlığı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Hastalıkları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Hematoloji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Onkoloji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5" w:lineRule="exact" w:before="13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Çubuk Halil Şıvgın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Ulus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 Mustafa Kemal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Sincan Dr. Nafiz Körez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Etimesgut Prof. Dr. Celal Ertuğ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Elmadağ Dr. Hulusi Alataş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39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Ankara Meslek Hastalıkları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Beypazarı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Yenimahalle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Polatlı Duatepe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Kızılcahamam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44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Ankara Üniversitesi Tıp Fakültesi İbn</w:t>
            </w:r>
            <w:r>
              <w:rPr>
                <w:rFonts w:ascii="Times New Roman" w:hAnsi="Times New Roman"/>
                <w:sz w:val="19"/>
              </w:rPr>
              <w:t>-i Sina ve Dikimevi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45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Hacettepe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Başkent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Başkent Üniversitesi Ayaş Fizik Tedavi ve Rehabilitasyon Merkezi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48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Turgut Özal Üniversitesi Tıp Fakültesi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49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Gazi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Ufuk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Tıp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Fakültesi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Dr.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Rıdvan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Ege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Sağlık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Uygulama</w:t>
            </w:r>
          </w:p>
          <w:p>
            <w:pPr>
              <w:pStyle w:val="TableParagraph"/>
              <w:spacing w:line="215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Merkezi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51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Gülhane Askeri Tıp Akademisi Komutanlığı Eğitim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52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Ankara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53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Etimesgut Asker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54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Ankara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Beytepe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Antalya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Antalya Atatürk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Finike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Alanya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59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Kemer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60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Serik Devlet Hastanesi</w:t>
            </w:r>
          </w:p>
        </w:tc>
      </w:tr>
    </w:tbl>
    <w:p>
      <w:pPr>
        <w:spacing w:after="0" w:line="215" w:lineRule="exact"/>
        <w:rPr>
          <w:rFonts w:ascii="Times New Roman"/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Korkuteli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Kumluca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Manavgat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64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Başkent Üniversitesi Alanya Uygulama ve Araştırma Merkezi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65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Antalya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Akdeniz Üniversitesi Tıp Fakültesi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Ardahan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Ardahan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Ardahan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Ardahan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Artvin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Artvin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69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Artvin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Hopa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70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Aydın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Aydın Atatürk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Kuşadası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73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Nazilli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Söke Fehime Faik Kocagöz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75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Aydın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Adnan Menderes Üniversitesi Tıp Fakültesi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Balıkesir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77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Atatürk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Bandırma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79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Burhaniye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80</w:t>
            </w:r>
          </w:p>
        </w:tc>
        <w:tc>
          <w:tcPr>
            <w:tcW w:w="1364" w:type="dxa"/>
          </w:tcPr>
          <w:p>
            <w:pPr>
              <w:pStyle w:val="TableParagraph"/>
              <w:spacing w:line="261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2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Edremit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Gönen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Ayvalık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83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Balıkesir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84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Balıkesir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Edremit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Bartın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Bartın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Batman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Batman Bölge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Bayburt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Bayburt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Bilecik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Bilecik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89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Bilecik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Bozüyük Devlet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90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Bingöl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Bingöl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Bitlis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Bitlis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Bitlis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Tatvan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93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Bitlis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Tatvan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Bolu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Abant İzzet Baysal Üniversitesi İzzet Baysal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Burdur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Burdur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Burdur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Bucak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Bursa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Çekirge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99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Bursa Dörtçelik Kadın Doğum ve Çocuk Hastalıkları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Şevket Yılmaz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İnegöl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Mustafa Kemalpaşa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Orhangazi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104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Yenişehir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İznik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106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Karacabey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Bursa Yüksek İhtisas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Gemlik Muammer Ağım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109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Uludağ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110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Bursa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Bursa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Çanakkale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Biga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113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Onsekiz Mart Üniversitesi Araştırma ve Uygulama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114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Çanakkale Asker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115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Çanakkale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Çanakkale Gelibolu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Çankırı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Çankırı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117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5"/>
                <w:sz w:val="19"/>
              </w:rPr>
              <w:t>Çorum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</w:t>
            </w:r>
            <w:r>
              <w:rPr>
                <w:rFonts w:ascii="Times New Roman" w:hAnsi="Times New Roman"/>
                <w:spacing w:val="-14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0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27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Hitit</w:t>
            </w:r>
            <w:r>
              <w:rPr>
                <w:spacing w:val="-2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Çorum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Denizli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Denizli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119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Denizli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Servergazi Devlet Hastanesi</w:t>
            </w:r>
          </w:p>
        </w:tc>
      </w:tr>
    </w:tbl>
    <w:p>
      <w:pPr>
        <w:spacing w:after="0" w:line="210" w:lineRule="exact"/>
        <w:rPr>
          <w:rFonts w:ascii="Times New Roman"/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120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Denizli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Pamukkale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121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Denizli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Denizli Asker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122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Diyarbakır Gazi Yaşargil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Diyarbakır Selahaddin Eyyübi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124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Diyarbakır Çocuk Hastalıkları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Ergani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Silvan Dr. Yusuf Azizoğlu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127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Dicle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Diyarbakır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Diyarbakır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129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Düzce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Düzce Atatürk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130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Düzce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Düzce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131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Edirne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Edirne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Edirne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Keşan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Edirne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Uzunköprü Devlet Hastanesi</w:t>
            </w:r>
          </w:p>
        </w:tc>
      </w:tr>
      <w:tr>
        <w:trPr>
          <w:trHeight w:val="248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134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Edirne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Trakya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135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Elazığ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Harput Devlet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137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Fırat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Elazığ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Elazığ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139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Erzincan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</w:t>
            </w:r>
            <w:r>
              <w:rPr>
                <w:rFonts w:ascii="Times New Roman" w:hAnsi="Times New Roman"/>
                <w:spacing w:val="-22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7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35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Erzincan</w:t>
            </w:r>
            <w:r>
              <w:rPr>
                <w:spacing w:val="-36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Mengücek</w:t>
            </w:r>
            <w:r>
              <w:rPr>
                <w:spacing w:val="-3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Gazi</w:t>
            </w:r>
            <w:r>
              <w:rPr>
                <w:spacing w:val="-3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7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36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0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Erzincan</w:t>
            </w:r>
          </w:p>
        </w:tc>
        <w:tc>
          <w:tcPr>
            <w:tcW w:w="1201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</w:t>
            </w:r>
            <w:r>
              <w:rPr>
                <w:rFonts w:ascii="Times New Roman" w:hAnsi="Times New Roman"/>
                <w:spacing w:val="-21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6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33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Erzincan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Mengücek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Gazi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5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3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5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141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Erzincan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Erzincan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Erzurum Bölge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Oltu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Horasan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Palandöken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Atatürk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Erzurum Asker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Eskişehir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Eskişehir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149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Eskişehir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Yunus Emre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150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85"/>
                <w:sz w:val="19"/>
              </w:rPr>
              <w:t>Eskişehir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Osman Gazi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151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Eskişehir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Eskişehir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152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Gaziantep Dr. Ersin ARSLAN Devlet Hastanesi</w:t>
            </w:r>
          </w:p>
        </w:tc>
      </w:tr>
    </w:tbl>
    <w:p>
      <w:pPr>
        <w:spacing w:after="0" w:line="215" w:lineRule="exact"/>
        <w:rPr>
          <w:rFonts w:ascii="Times New Roman"/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25 Aralık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154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 Nizip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Gaziantep Şehit Kamil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Gaziantep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Gaziantep Üniversitesi Şahinbey Araştırma ve Uygulama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Giresun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Giresun Prof. Dr. A. İlhan Özdemir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158</w:t>
            </w:r>
          </w:p>
        </w:tc>
        <w:tc>
          <w:tcPr>
            <w:tcW w:w="1364" w:type="dxa"/>
          </w:tcPr>
          <w:p>
            <w:pPr>
              <w:pStyle w:val="TableParagraph"/>
              <w:spacing w:line="261" w:lineRule="exact"/>
              <w:rPr>
                <w:sz w:val="19"/>
              </w:rPr>
            </w:pPr>
            <w:r>
              <w:rPr>
                <w:w w:val="90"/>
                <w:sz w:val="19"/>
              </w:rPr>
              <w:t>Gümüşhane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1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Gümüşhane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159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Gümüşhane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Gümüşhane Kelkit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Hakkari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Hakkari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Hakkari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Yüksekova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162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Antakya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Kırıkhan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İskenderun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165</w:t>
            </w:r>
          </w:p>
        </w:tc>
        <w:tc>
          <w:tcPr>
            <w:tcW w:w="136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Dörtyol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166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İskenderun Asker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167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Hatay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Mustafa Kemal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168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Iğdır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Iğdır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169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Gülkent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Yalvaç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171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172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Süleyman Demirel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173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Isparta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Mersin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Toros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176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Tarsus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Anamur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Erdemli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179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Silifke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İçel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Mersin Üniversitesi Tıp Fakültesi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Haydarpaşa Numune Eğitim ve Araştırma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4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Bakırköy </w:t>
            </w:r>
            <w:r>
              <w:rPr>
                <w:spacing w:val="-3"/>
                <w:w w:val="85"/>
                <w:sz w:val="19"/>
              </w:rPr>
              <w:t>Prof </w:t>
            </w:r>
            <w:r>
              <w:rPr>
                <w:w w:val="85"/>
                <w:sz w:val="19"/>
              </w:rPr>
              <w:t>. Dr. Mazhar </w:t>
            </w:r>
            <w:r>
              <w:rPr>
                <w:spacing w:val="-3"/>
                <w:w w:val="85"/>
                <w:sz w:val="19"/>
              </w:rPr>
              <w:t>Osman </w:t>
            </w:r>
            <w:r>
              <w:rPr>
                <w:w w:val="85"/>
                <w:sz w:val="19"/>
              </w:rPr>
              <w:t>Ruh Sağlığı ve Sinir Hastalıkları Eğitim </w:t>
            </w:r>
            <w:r>
              <w:rPr>
                <w:spacing w:val="-3"/>
                <w:w w:val="85"/>
                <w:sz w:val="19"/>
              </w:rPr>
              <w:t>ve</w:t>
            </w:r>
          </w:p>
          <w:p>
            <w:pPr>
              <w:pStyle w:val="TableParagraph"/>
              <w:spacing w:line="24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Araştırma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Haseki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Büyükçekmece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185</w:t>
            </w:r>
          </w:p>
        </w:tc>
        <w:tc>
          <w:tcPr>
            <w:tcW w:w="136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0" w:lineRule="exact" w:before="1"/>
              <w:ind w:left="15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Başakşehir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Esenyurt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187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Kartal Dr. Lütfi Kırdar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Gaziosmanpaşa Taksim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189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Şişli Hamidiye Etfal Eğitim ve Araştırma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190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Kanuni Sultan Süleyman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Zeynep Kamil Kadın ve Çocuk Hastalıkları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192</w:t>
            </w:r>
          </w:p>
        </w:tc>
        <w:tc>
          <w:tcPr>
            <w:tcW w:w="136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0" w:lineRule="exact" w:before="1"/>
              <w:ind w:left="15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Bayrampaşa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Bakırköy Dr. Sadi Konuk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Beykoz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Fizik Tedavi ve Rehabilitasyon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Silivri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Okmeydanı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199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0" w:lineRule="exact" w:before="1"/>
              <w:ind w:left="10" w:right="741"/>
              <w:rPr>
                <w:sz w:val="19"/>
              </w:rPr>
            </w:pPr>
            <w:r>
              <w:rPr>
                <w:rFonts w:ascii="Times New Roman" w:hAnsi="Times New Roman"/>
                <w:w w:val="80"/>
                <w:sz w:val="19"/>
              </w:rPr>
              <w:t>T.C. </w:t>
            </w:r>
            <w:hyperlink r:id="rId5">
              <w:r>
                <w:rPr>
                  <w:w w:val="80"/>
                  <w:sz w:val="19"/>
                </w:rPr>
                <w:t>Sağlık Bakanlığı </w:t>
              </w:r>
            </w:hyperlink>
            <w:r>
              <w:rPr>
                <w:w w:val="80"/>
                <w:sz w:val="19"/>
              </w:rPr>
              <w:t>İstanbul Medeniyet Üniversitesi Göztepe Eğitim ve </w:t>
            </w:r>
            <w:r>
              <w:rPr>
                <w:w w:val="90"/>
                <w:sz w:val="19"/>
              </w:rPr>
              <w:t>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200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Eyüp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Kartal Yavuz Selim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Arnavutköy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Lütfiye Nuri Burat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İstinye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Pendik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206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Ümraniye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Sarıyer İsmail Akgün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İstanbul Beyoğlu Prof. Dr. N. Reşat Belger Beyoğlu Göz Eğitim ve Araştırma</w:t>
            </w:r>
          </w:p>
        </w:tc>
      </w:tr>
    </w:tbl>
    <w:p>
      <w:pPr>
        <w:spacing w:after="0" w:line="234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209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Çatalca İlyas Çokay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210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Fatih Sultan Mehmet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Üsküdar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Kağıthane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Tuzla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Maltepe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Marmara Üniversitesi Pendik Eğitim ve Araştırma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216</w:t>
            </w:r>
          </w:p>
        </w:tc>
        <w:tc>
          <w:tcPr>
            <w:tcW w:w="136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49" w:lineRule="exact"/>
              <w:ind w:left="15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15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Sultanbeyli Taciler Eğitim Vakfı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Bezm-</w:t>
            </w:r>
            <w:r>
              <w:rPr>
                <w:w w:val="85"/>
                <w:sz w:val="19"/>
              </w:rPr>
              <w:t>i Alem Vakıf Üniversitesi Tıp Fakültesi Sağlık Uygulama ve Araştırma</w:t>
            </w:r>
          </w:p>
          <w:p>
            <w:pPr>
              <w:pStyle w:val="TableParagraph"/>
              <w:spacing w:line="215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Merkezi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Fatih Üniversitesi Tıp Fakültesi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219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Üniversitesi Cerrahpaşa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İstanbul Üniversitesi İstanbul Tıp Fakültesi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221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Yeditepe Üniversitesi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222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Maltepe Üniversitesi Marmara Eğitim ve Araştırma Hastanesi</w:t>
            </w:r>
          </w:p>
        </w:tc>
      </w:tr>
      <w:tr>
        <w:trPr>
          <w:trHeight w:val="248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223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Kasımpaşa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224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Gülhane Askeri Tıp Akademisi Haydarpaşa Eğitim Hastanesi Komutanlığı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225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İstanbul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Gümüşsuyu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TC</w:t>
            </w:r>
            <w:r>
              <w:rPr>
                <w:rFonts w:ascii="Times New Roman" w:hAnsi="Times New Roman"/>
                <w:spacing w:val="-22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6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35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İzmir</w:t>
            </w:r>
            <w:r>
              <w:rPr>
                <w:spacing w:val="-35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Katip</w:t>
            </w:r>
            <w:r>
              <w:rPr>
                <w:spacing w:val="-3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Çelebi</w:t>
            </w:r>
            <w:r>
              <w:rPr>
                <w:spacing w:val="-36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Atatürk</w:t>
            </w:r>
            <w:r>
              <w:rPr>
                <w:spacing w:val="-37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6"/>
                <w:w w:val="85"/>
                <w:sz w:val="19"/>
              </w:rPr>
              <w:t> </w:t>
            </w:r>
            <w:r>
              <w:rPr>
                <w:spacing w:val="-3"/>
                <w:w w:val="85"/>
                <w:sz w:val="19"/>
              </w:rPr>
              <w:t>ve</w:t>
            </w:r>
            <w:r>
              <w:rPr>
                <w:spacing w:val="-36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0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227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  <w:r>
              <w:rPr>
                <w:spacing w:val="-38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Dr.</w:t>
            </w:r>
            <w:r>
              <w:rPr>
                <w:spacing w:val="-3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Behçet</w:t>
            </w:r>
            <w:r>
              <w:rPr>
                <w:spacing w:val="-3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Uz</w:t>
            </w:r>
            <w:r>
              <w:rPr>
                <w:spacing w:val="-3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Çocuk</w:t>
            </w:r>
            <w:r>
              <w:rPr>
                <w:spacing w:val="-3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Hastalıkları</w:t>
            </w:r>
            <w:r>
              <w:rPr>
                <w:spacing w:val="-35"/>
                <w:w w:val="90"/>
                <w:sz w:val="19"/>
              </w:rPr>
              <w:t> </w:t>
            </w:r>
            <w:r>
              <w:rPr>
                <w:spacing w:val="-3"/>
                <w:w w:val="90"/>
                <w:sz w:val="19"/>
              </w:rPr>
              <w:t>ve</w:t>
            </w:r>
            <w:r>
              <w:rPr>
                <w:spacing w:val="-3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Cerrahisi</w:t>
            </w:r>
            <w:r>
              <w:rPr>
                <w:spacing w:val="-3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Eğitim</w:t>
            </w:r>
            <w:r>
              <w:rPr>
                <w:spacing w:val="-36"/>
                <w:w w:val="90"/>
                <w:sz w:val="19"/>
              </w:rPr>
              <w:t> </w:t>
            </w:r>
            <w:r>
              <w:rPr>
                <w:spacing w:val="-3"/>
                <w:w w:val="90"/>
                <w:sz w:val="19"/>
              </w:rPr>
              <w:t>ve</w:t>
            </w:r>
            <w:r>
              <w:rPr>
                <w:spacing w:val="-3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Araştırma</w:t>
            </w:r>
          </w:p>
          <w:p>
            <w:pPr>
              <w:pStyle w:val="TableParagraph"/>
              <w:spacing w:line="215" w:lineRule="exact" w:before="13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Karşıyaka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229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Alsancak Nevvar Salih İşgören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230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Tepecik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231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Urla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232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Aliağa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233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Buca Seyfi Demirsoy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Ödemiş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235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Bayındır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Bergama Dr. Faruk İlker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Bornova Türkan Özilhan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Bozyaka Eğitim ve Araştırma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64"/>
        <w:gridCol w:w="1201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239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Çeşme Alper Çizgenakat Devlet Hastanesi</w:t>
            </w:r>
          </w:p>
        </w:tc>
      </w:tr>
      <w:tr>
        <w:trPr>
          <w:trHeight w:val="248" w:hRule="atLeast"/>
        </w:trPr>
        <w:tc>
          <w:tcPr>
            <w:tcW w:w="644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240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  <w:vMerge w:val="restart"/>
          </w:tcPr>
          <w:p>
            <w:pPr>
              <w:pStyle w:val="TableParagraph"/>
              <w:spacing w:line="223" w:lineRule="auto" w:before="2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Dr. Suat Seren Göğüs Hastalıkları ve Cerrahisi Eğitim ve</w:t>
            </w:r>
          </w:p>
        </w:tc>
      </w:tr>
      <w:tr>
        <w:trPr>
          <w:trHeight w:val="268" w:hRule="atLeast"/>
        </w:trPr>
        <w:tc>
          <w:tcPr>
            <w:tcW w:w="644" w:type="dxa"/>
            <w:tcBorders>
              <w:top w:val="single" w:sz="12" w:space="0" w:color="FFFFFF"/>
            </w:tcBorders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241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5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4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242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Foça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Menemen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Seferihisar Nejat Hepkon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245</w:t>
            </w:r>
          </w:p>
        </w:tc>
        <w:tc>
          <w:tcPr>
            <w:tcW w:w="1364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Tire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246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M. Enver Şenerdem Torbalı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247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Ege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248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Dokuz Eylül Üniversitesi Tıp Fakültesi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249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Güzelyalı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250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İzmir Asker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251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İzmir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Başkent Üniversitesi Zübeyde Hanım Uygulama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252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ind w:right="-29"/>
              <w:rPr>
                <w:sz w:val="19"/>
              </w:rPr>
            </w:pPr>
            <w:r>
              <w:rPr>
                <w:w w:val="75"/>
                <w:sz w:val="19"/>
              </w:rPr>
              <w:t>Kahramanmaraş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Kahramanmaraş Necip Fazıl Şehir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253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ind w:right="-29"/>
              <w:rPr>
                <w:sz w:val="19"/>
              </w:rPr>
            </w:pPr>
            <w:r>
              <w:rPr>
                <w:w w:val="75"/>
                <w:sz w:val="19"/>
              </w:rPr>
              <w:t>Kahramanmaraş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Kahramanmaraş Afşin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254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ind w:right="-29"/>
              <w:rPr>
                <w:sz w:val="19"/>
              </w:rPr>
            </w:pPr>
            <w:r>
              <w:rPr>
                <w:w w:val="75"/>
                <w:sz w:val="19"/>
              </w:rPr>
              <w:t>Kahramanmaraş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Kahramanmaraş Elbistan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255</w:t>
            </w:r>
          </w:p>
        </w:tc>
        <w:tc>
          <w:tcPr>
            <w:tcW w:w="1364" w:type="dxa"/>
          </w:tcPr>
          <w:p>
            <w:pPr>
              <w:pStyle w:val="TableParagraph"/>
              <w:spacing w:line="229" w:lineRule="exact"/>
              <w:ind w:right="-29"/>
              <w:rPr>
                <w:sz w:val="19"/>
              </w:rPr>
            </w:pPr>
            <w:r>
              <w:rPr>
                <w:w w:val="75"/>
                <w:sz w:val="19"/>
              </w:rPr>
              <w:t>Kahramanmaraş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Sütçü İmam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256</w:t>
            </w:r>
          </w:p>
        </w:tc>
        <w:tc>
          <w:tcPr>
            <w:tcW w:w="1364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Karabük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90"/>
                <w:sz w:val="19"/>
              </w:rPr>
              <w:t>T.C. </w:t>
            </w:r>
            <w:hyperlink r:id="rId5">
              <w:r>
                <w:rPr>
                  <w:w w:val="90"/>
                  <w:sz w:val="19"/>
                </w:rPr>
                <w:t>Sağlık Bakanlığı </w:t>
              </w:r>
            </w:hyperlink>
            <w:r>
              <w:rPr>
                <w:w w:val="90"/>
                <w:sz w:val="19"/>
              </w:rPr>
              <w:t>Karabük Üniversitesi Karabük Eğitim ve Araştırma</w:t>
            </w:r>
          </w:p>
          <w:p>
            <w:pPr>
              <w:pStyle w:val="TableParagraph"/>
              <w:spacing w:line="215" w:lineRule="exact" w:before="13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257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Karabük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Karabük Safranbolu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258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Karaman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Karaman Ermenek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259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Karaman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Karaman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Kars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Kars Harakani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261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Kars</w:t>
            </w:r>
          </w:p>
        </w:tc>
        <w:tc>
          <w:tcPr>
            <w:tcW w:w="1201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Sarıkamış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262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Kars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Kafkas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263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Kastamonu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Kastamonu Dr. Münif İslamoğlu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264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</w:t>
            </w:r>
          </w:p>
        </w:tc>
        <w:tc>
          <w:tcPr>
            <w:tcW w:w="1201" w:type="dxa"/>
          </w:tcPr>
          <w:p>
            <w:pPr>
              <w:pStyle w:val="TableParagraph"/>
              <w:spacing w:line="246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Kayseri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265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sz w:val="19"/>
              </w:rPr>
              <w:t>Kayseri Develi Hatice-</w:t>
            </w:r>
            <w:r>
              <w:rPr>
                <w:sz w:val="19"/>
              </w:rPr>
              <w:t>Muammer Kocatürk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266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Erciyes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267</w:t>
            </w:r>
          </w:p>
        </w:tc>
        <w:tc>
          <w:tcPr>
            <w:tcW w:w="136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</w:t>
            </w:r>
          </w:p>
        </w:tc>
        <w:tc>
          <w:tcPr>
            <w:tcW w:w="1201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Kayseri Asker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268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Kırıkkale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Kırıkkale Yüksek İhtisas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269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Kırıkkale</w:t>
            </w:r>
          </w:p>
        </w:tc>
        <w:tc>
          <w:tcPr>
            <w:tcW w:w="1201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0"/>
                <w:sz w:val="19"/>
              </w:rPr>
              <w:t>Kırıkkale Üniversitesi Tıp Fakültesi Süleyman Demirel Araştırma ve Uygulama</w:t>
            </w:r>
          </w:p>
          <w:p>
            <w:pPr>
              <w:pStyle w:val="TableParagraph"/>
              <w:spacing w:line="215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270</w:t>
            </w:r>
          </w:p>
        </w:tc>
        <w:tc>
          <w:tcPr>
            <w:tcW w:w="1364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Kırklareli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ind w:left="30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30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Kırklareli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271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85"/>
                <w:sz w:val="19"/>
              </w:rPr>
              <w:t>Kırklareli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ind w:left="30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Lüleburgaz Devlet Hastanesi</w:t>
            </w:r>
          </w:p>
        </w:tc>
      </w:tr>
    </w:tbl>
    <w:p>
      <w:pPr>
        <w:spacing w:after="0" w:line="234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88"/>
        <w:gridCol w:w="1177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272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Kırşehir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Ahi Evran Üniversitesi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273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Kilis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Kilis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274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Karamürsel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M. Kazım Dinç Kandıra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Körfez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Derince Eğitim ve Araştırma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279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Gebze Fatih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İzmit Seka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Darıca Farabi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282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Kocaeli Gölcük Necati Çelik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283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29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Kocaeli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284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 w:before="24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Gölcük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285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Kocaeli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Derince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Konya Numune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287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Konya Akşehir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 Beyhekim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289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Konya Beyşehir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Konya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Konya Ereğli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292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Konya Seydişehir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293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Necmettin Erbakan Üniversitesi Meram Tıp Fakültesi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294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29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Selçuk Üniversitesi Selçuklu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295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 w:before="24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Konya Asker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296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Konya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Başkent Üniversitesi Konya Uygulama ve Araştırma Merkezi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297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Kütahya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49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</w:t>
            </w:r>
            <w:r>
              <w:rPr>
                <w:rFonts w:ascii="Times New Roman" w:hAnsi="Times New Roman"/>
                <w:spacing w:val="-18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3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31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Dumlupınar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Kütahya</w:t>
            </w:r>
            <w:r>
              <w:rPr>
                <w:spacing w:val="-3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Evliya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Çelebi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</w:p>
          <w:p>
            <w:pPr>
              <w:pStyle w:val="TableParagraph"/>
              <w:spacing w:line="23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298</w:t>
            </w:r>
          </w:p>
        </w:tc>
        <w:tc>
          <w:tcPr>
            <w:tcW w:w="1388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Kütahya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Kütahya Tavşanlı Doç. Dr. Mustafa Kalemli Devlet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299</w:t>
            </w:r>
          </w:p>
        </w:tc>
        <w:tc>
          <w:tcPr>
            <w:tcW w:w="1388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Kütahya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Kütahya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8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Darende Hulusi Efendi Devlet Hastanesi</w:t>
            </w:r>
          </w:p>
        </w:tc>
      </w:tr>
    </w:tbl>
    <w:p>
      <w:pPr>
        <w:spacing w:after="0"/>
        <w:rPr>
          <w:rFonts w:ascii="Times New Roman"/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88"/>
        <w:gridCol w:w="1177"/>
        <w:gridCol w:w="6685"/>
      </w:tblGrid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302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İnönü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303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Malatya Asker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304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Manisa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Merkezefendi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Salihli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Soma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308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Akhisar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309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Saruhanlı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Turgutlu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311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3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0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Celal Bayar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312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Manisa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 w:before="24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0" w:lineRule="exact"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Manisa Asker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313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Mardin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Mardin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314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Mardin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Mardin Kızıltepe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Mardin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Mardin Midyat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Mardin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Mardin Nusaybin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317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Muğla Sıtkı Koçman Üniversitesi Eğitim ve Araştırma</w:t>
            </w:r>
          </w:p>
          <w:p>
            <w:pPr>
              <w:pStyle w:val="TableParagraph"/>
              <w:spacing w:line="210" w:lineRule="exact" w:before="18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318</w:t>
            </w:r>
          </w:p>
        </w:tc>
        <w:tc>
          <w:tcPr>
            <w:tcW w:w="1388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Muğla Fethiye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319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Muğla Bodrum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320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Muğla Marmaris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321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Muğla Milas 75. Yıl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322</w:t>
            </w:r>
          </w:p>
        </w:tc>
        <w:tc>
          <w:tcPr>
            <w:tcW w:w="1388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5"/>
                <w:sz w:val="19"/>
              </w:rPr>
              <w:t>Muğla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Aksaz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323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Muş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Muş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324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Muş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Muş Bulanık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325</w:t>
            </w:r>
          </w:p>
        </w:tc>
        <w:tc>
          <w:tcPr>
            <w:tcW w:w="1388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w w:val="90"/>
                <w:sz w:val="19"/>
              </w:rPr>
              <w:t>Nevşehir</w:t>
            </w:r>
          </w:p>
        </w:tc>
        <w:tc>
          <w:tcPr>
            <w:tcW w:w="1177" w:type="dxa"/>
          </w:tcPr>
          <w:p>
            <w:pPr>
              <w:pStyle w:val="TableParagraph"/>
              <w:spacing w:line="247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Nevşehir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326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5"/>
                <w:sz w:val="19"/>
              </w:rPr>
              <w:t>Niğde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Niğde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Ordu Ünye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329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 Fatsa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Ordu</w:t>
            </w:r>
          </w:p>
        </w:tc>
        <w:tc>
          <w:tcPr>
            <w:tcW w:w="1177" w:type="dxa"/>
          </w:tcPr>
          <w:p>
            <w:pPr>
              <w:pStyle w:val="TableParagraph"/>
              <w:spacing w:line="248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90"/>
                <w:sz w:val="19"/>
              </w:rPr>
              <w:t>T.C. </w:t>
            </w:r>
            <w:hyperlink r:id="rId5">
              <w:r>
                <w:rPr>
                  <w:w w:val="90"/>
                  <w:sz w:val="19"/>
                </w:rPr>
                <w:t>Sağlık Bakanlığı </w:t>
              </w:r>
            </w:hyperlink>
            <w:r>
              <w:rPr>
                <w:w w:val="90"/>
                <w:sz w:val="19"/>
              </w:rPr>
              <w:t>Ordu Üniversitesi Eğitim ve Araştırma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88"/>
        <w:gridCol w:w="1177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Osmaniye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Osmaniye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332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Osmaniye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Osmaniye Düziçi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333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Osmaniye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Osmaniye Kadirli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334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Rize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</w:t>
            </w:r>
            <w:r>
              <w:rPr>
                <w:rFonts w:ascii="Times New Roman" w:hAnsi="Times New Roman"/>
                <w:spacing w:val="-15"/>
                <w:w w:val="85"/>
                <w:sz w:val="19"/>
              </w:rPr>
              <w:t> </w:t>
            </w:r>
            <w:hyperlink r:id="rId5">
              <w:r>
                <w:rPr>
                  <w:w w:val="85"/>
                  <w:sz w:val="19"/>
                </w:rPr>
                <w:t>Sağlık</w:t>
              </w:r>
              <w:r>
                <w:rPr>
                  <w:spacing w:val="-31"/>
                  <w:w w:val="85"/>
                  <w:sz w:val="19"/>
                </w:rPr>
                <w:t> </w:t>
              </w:r>
              <w:r>
                <w:rPr>
                  <w:w w:val="85"/>
                  <w:sz w:val="19"/>
                </w:rPr>
                <w:t>Bakanlığı</w:t>
              </w:r>
              <w:r>
                <w:rPr>
                  <w:spacing w:val="-28"/>
                  <w:w w:val="85"/>
                  <w:sz w:val="19"/>
                </w:rPr>
                <w:t> </w:t>
              </w:r>
            </w:hyperlink>
            <w:r>
              <w:rPr>
                <w:w w:val="85"/>
                <w:sz w:val="19"/>
              </w:rPr>
              <w:t>Recep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Tayyip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Erdoğan</w:t>
            </w:r>
            <w:r>
              <w:rPr>
                <w:spacing w:val="-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Üniversitesi</w:t>
            </w:r>
            <w:r>
              <w:rPr>
                <w:spacing w:val="-29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Eğitim</w:t>
            </w:r>
            <w:r>
              <w:rPr>
                <w:spacing w:val="-30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-3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Araştırma</w:t>
            </w:r>
          </w:p>
          <w:p>
            <w:pPr>
              <w:pStyle w:val="TableParagraph"/>
              <w:spacing w:line="215" w:lineRule="exact" w:before="13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Rize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Rize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Sakarya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rFonts w:ascii="Times New Roman" w:hAnsi="Times New Roman"/>
                <w:w w:val="85"/>
                <w:sz w:val="19"/>
              </w:rPr>
              <w:t>T.C. </w:t>
            </w:r>
            <w:hyperlink r:id="rId5">
              <w:r>
                <w:rPr>
                  <w:w w:val="85"/>
                  <w:sz w:val="19"/>
                </w:rPr>
                <w:t>Sağlık Bakanlığı </w:t>
              </w:r>
            </w:hyperlink>
            <w:r>
              <w:rPr>
                <w:w w:val="85"/>
                <w:sz w:val="19"/>
              </w:rPr>
              <w:t>Sakarya Üniversitesi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Sakarya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Sakarya Yenikent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Samsun Vezirköprü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339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47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 Bafra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 Gazi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341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Samsun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342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Samsun Çarşamba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343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0"/>
                <w:sz w:val="19"/>
              </w:rPr>
              <w:t>Samsun T.C. Ondokuz Mayıs Üniversitesi Sağlık Uygulama ve Araştırma Merkezi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344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Samsun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Siirt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Siirt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Sinop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Sinop Atatürk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Sivas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Sivas Numune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349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Sivas Şarkışla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Sivas Suşehri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351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Cumhuriyet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352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Sivas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Sivas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353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Şanlıurfa Balıklıgöl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354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Şanlıurfa Mehmet Akif İnan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355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Şanlıurfa Siverek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356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Şanlıurfa Viranşehir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357</w:t>
            </w:r>
          </w:p>
        </w:tc>
        <w:tc>
          <w:tcPr>
            <w:tcW w:w="1388" w:type="dxa"/>
          </w:tcPr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w w:val="90"/>
                <w:sz w:val="19"/>
              </w:rPr>
              <w:t>Şanlıurfa</w:t>
            </w:r>
          </w:p>
        </w:tc>
        <w:tc>
          <w:tcPr>
            <w:tcW w:w="1177" w:type="dxa"/>
          </w:tcPr>
          <w:p>
            <w:pPr>
              <w:pStyle w:val="TableParagraph"/>
              <w:spacing w:line="23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Harran Üniversitesi Tıp Fakültesi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358</w:t>
            </w:r>
          </w:p>
        </w:tc>
        <w:tc>
          <w:tcPr>
            <w:tcW w:w="1388" w:type="dxa"/>
          </w:tcPr>
          <w:p>
            <w:pPr>
              <w:pStyle w:val="TableParagraph"/>
              <w:spacing w:line="260" w:lineRule="exact"/>
              <w:rPr>
                <w:sz w:val="19"/>
              </w:rPr>
            </w:pPr>
            <w:r>
              <w:rPr>
                <w:w w:val="90"/>
                <w:sz w:val="19"/>
              </w:rPr>
              <w:t>Şırnak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1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60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Şırnak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359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Tekirdağ</w:t>
            </w:r>
          </w:p>
        </w:tc>
        <w:tc>
          <w:tcPr>
            <w:tcW w:w="1177" w:type="dxa"/>
          </w:tcPr>
          <w:p>
            <w:pPr>
              <w:pStyle w:val="TableParagraph"/>
              <w:spacing w:line="248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Tekirdağ Devlet Hastanesi</w:t>
            </w:r>
          </w:p>
        </w:tc>
      </w:tr>
    </w:tbl>
    <w:p>
      <w:pPr>
        <w:spacing w:after="0" w:line="255" w:lineRule="exact"/>
        <w:rPr>
          <w:sz w:val="19"/>
        </w:rPr>
        <w:sectPr>
          <w:pgSz w:w="11910" w:h="16840"/>
          <w:pgMar w:top="1400" w:bottom="280" w:left="128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388"/>
        <w:gridCol w:w="1177"/>
        <w:gridCol w:w="6685"/>
      </w:tblGrid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360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Tekirdağ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Çerkezköy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361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90"/>
                <w:sz w:val="19"/>
              </w:rPr>
              <w:t>Tekirdağ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8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Çorlu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362</w:t>
            </w:r>
          </w:p>
        </w:tc>
        <w:tc>
          <w:tcPr>
            <w:tcW w:w="1388" w:type="dxa"/>
          </w:tcPr>
          <w:p>
            <w:pPr>
              <w:pStyle w:val="TableParagraph"/>
              <w:spacing w:line="234" w:lineRule="exact"/>
              <w:rPr>
                <w:sz w:val="19"/>
              </w:rPr>
            </w:pPr>
            <w:r>
              <w:rPr>
                <w:w w:val="90"/>
                <w:sz w:val="19"/>
              </w:rPr>
              <w:t>Tekirdağ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Çorlu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363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364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 Turhal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 Erbaa Devlet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366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Tokat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Gazi Osman Paşa Üniversitesi Tıp Fakültesi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367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Trabzon Kanuni Eğitim ve Araştırma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368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 Fatih Devlet Hastanesi</w:t>
            </w:r>
          </w:p>
        </w:tc>
      </w:tr>
      <w:tr>
        <w:trPr>
          <w:trHeight w:val="504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369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47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Trabzon Akçaabat Haçkalı Baba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 Of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Trabzon Vakfıkebir Devlet Hastanesi</w:t>
            </w:r>
          </w:p>
        </w:tc>
      </w:tr>
      <w:tr>
        <w:trPr>
          <w:trHeight w:val="254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372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Trabzon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Karadeniz Teknik Üniversitesi Tıp Fakültesi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373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Tunceli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Tunceli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374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rPr>
                <w:sz w:val="19"/>
              </w:rPr>
            </w:pPr>
            <w:r>
              <w:rPr>
                <w:w w:val="85"/>
                <w:sz w:val="19"/>
              </w:rPr>
              <w:t>Uşak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Uşak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375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</w:t>
            </w:r>
          </w:p>
        </w:tc>
        <w:tc>
          <w:tcPr>
            <w:tcW w:w="1177" w:type="dxa"/>
          </w:tcPr>
          <w:p>
            <w:pPr>
              <w:pStyle w:val="TableParagraph"/>
              <w:spacing w:line="246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Van Bölge Eğitim ve Araştırma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376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Van İpekyolu Kadım Doğum ve Çocuk Hastalıkları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377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</w:t>
            </w:r>
          </w:p>
        </w:tc>
        <w:tc>
          <w:tcPr>
            <w:tcW w:w="1177" w:type="dxa"/>
          </w:tcPr>
          <w:p>
            <w:pPr>
              <w:pStyle w:val="TableParagraph"/>
              <w:spacing w:line="234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34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Yüzüncü Yıl Üniversitesi Tıp Fakültesi Hastanesi</w:t>
            </w:r>
          </w:p>
        </w:tc>
      </w:tr>
      <w:tr>
        <w:trPr>
          <w:trHeight w:val="253" w:hRule="atLeast"/>
        </w:trPr>
        <w:tc>
          <w:tcPr>
            <w:tcW w:w="644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378</w:t>
            </w:r>
          </w:p>
        </w:tc>
        <w:tc>
          <w:tcPr>
            <w:tcW w:w="1388" w:type="dxa"/>
          </w:tcPr>
          <w:p>
            <w:pPr>
              <w:pStyle w:val="TableParagraph"/>
              <w:spacing w:line="215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</w:t>
            </w:r>
          </w:p>
        </w:tc>
        <w:tc>
          <w:tcPr>
            <w:tcW w:w="1177" w:type="dxa"/>
          </w:tcPr>
          <w:p>
            <w:pPr>
              <w:pStyle w:val="TableParagraph"/>
              <w:spacing w:line="215" w:lineRule="exact" w:before="19"/>
              <w:ind w:left="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MSB</w:t>
            </w:r>
          </w:p>
        </w:tc>
        <w:tc>
          <w:tcPr>
            <w:tcW w:w="6685" w:type="dxa"/>
          </w:tcPr>
          <w:p>
            <w:pPr>
              <w:pStyle w:val="TableParagraph"/>
              <w:spacing w:line="215" w:lineRule="exact"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Van Asker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379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Yalova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Yalova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Yozgat</w:t>
            </w:r>
          </w:p>
        </w:tc>
        <w:tc>
          <w:tcPr>
            <w:tcW w:w="1177" w:type="dxa"/>
          </w:tcPr>
          <w:p>
            <w:pPr>
              <w:pStyle w:val="TableParagraph"/>
              <w:spacing w:line="250" w:lineRule="exact" w:before="2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 </w:t>
            </w:r>
            <w:r>
              <w:rPr>
                <w:w w:val="75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24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Yozgat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381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Yozgat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5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before="19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Yozgat Sorgun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382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Zonguldak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Atatürk Devlet Hastanesi</w:t>
            </w:r>
          </w:p>
        </w:tc>
      </w:tr>
      <w:tr>
        <w:trPr>
          <w:trHeight w:val="503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383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Zonguldak</w:t>
            </w:r>
          </w:p>
        </w:tc>
        <w:tc>
          <w:tcPr>
            <w:tcW w:w="1177" w:type="dxa"/>
          </w:tcPr>
          <w:p>
            <w:pPr>
              <w:pStyle w:val="TableParagraph"/>
              <w:spacing w:line="247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37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6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Karadeniz Ereğli Devlet Hastanesi</w:t>
            </w:r>
          </w:p>
        </w:tc>
      </w:tr>
      <w:tr>
        <w:trPr>
          <w:trHeight w:val="508" w:hRule="atLeast"/>
        </w:trPr>
        <w:tc>
          <w:tcPr>
            <w:tcW w:w="644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384</w:t>
            </w:r>
          </w:p>
        </w:tc>
        <w:tc>
          <w:tcPr>
            <w:tcW w:w="1388" w:type="dxa"/>
          </w:tcPr>
          <w:p>
            <w:pPr>
              <w:pStyle w:val="TableParagraph"/>
              <w:spacing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Zonguldak</w:t>
            </w:r>
          </w:p>
        </w:tc>
        <w:tc>
          <w:tcPr>
            <w:tcW w:w="1177" w:type="dxa"/>
          </w:tcPr>
          <w:p>
            <w:pPr>
              <w:pStyle w:val="TableParagraph"/>
              <w:spacing w:line="249" w:lineRule="exact"/>
              <w:ind w:left="6"/>
              <w:rPr>
                <w:sz w:val="19"/>
              </w:rPr>
            </w:pPr>
            <w:r>
              <w:rPr>
                <w:w w:val="85"/>
                <w:sz w:val="19"/>
              </w:rPr>
              <w:t>Sağlık</w:t>
            </w:r>
          </w:p>
          <w:p>
            <w:pPr>
              <w:pStyle w:val="TableParagraph"/>
              <w:spacing w:line="240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Bakanlığı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ind w:left="10"/>
              <w:rPr>
                <w:sz w:val="19"/>
              </w:rPr>
            </w:pPr>
            <w:r>
              <w:rPr>
                <w:w w:val="90"/>
                <w:sz w:val="19"/>
              </w:rPr>
              <w:t>Zonguldak Çaycuma Devlet Hastanesi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385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Zonguldak</w:t>
            </w:r>
          </w:p>
        </w:tc>
        <w:tc>
          <w:tcPr>
            <w:tcW w:w="1177" w:type="dxa"/>
          </w:tcPr>
          <w:p>
            <w:pPr>
              <w:pStyle w:val="TableParagraph"/>
              <w:spacing w:line="229" w:lineRule="exact"/>
              <w:ind w:left="6"/>
              <w:rPr>
                <w:sz w:val="19"/>
              </w:rPr>
            </w:pPr>
            <w:r>
              <w:rPr>
                <w:w w:val="90"/>
                <w:sz w:val="19"/>
              </w:rPr>
              <w:t>Üniversite</w:t>
            </w:r>
          </w:p>
        </w:tc>
        <w:tc>
          <w:tcPr>
            <w:tcW w:w="6685" w:type="dxa"/>
          </w:tcPr>
          <w:p>
            <w:pPr>
              <w:pStyle w:val="TableParagraph"/>
              <w:spacing w:line="229" w:lineRule="exact"/>
              <w:ind w:left="10"/>
              <w:rPr>
                <w:sz w:val="19"/>
              </w:rPr>
            </w:pPr>
            <w:r>
              <w:rPr>
                <w:w w:val="85"/>
                <w:sz w:val="19"/>
              </w:rPr>
              <w:t>Karaelmas Üniversitesi Tıp Fakültesi Hastanesi</w:t>
            </w:r>
          </w:p>
        </w:tc>
      </w:tr>
    </w:tbl>
    <w:sectPr>
      <w:pgSz w:w="11910" w:h="16840"/>
      <w:pgMar w:top="1400" w:bottom="280" w:left="12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Arial Black" w:hAnsi="Arial Black" w:eastAsia="Arial Black" w:cs="Arial Black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emurlar.net/arama/anahtar/default.aspx?Search=Sa%F0l%FDk%20Bakanl%FD%F0%F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title>Untitled</dc:title>
  <dcterms:created xsi:type="dcterms:W3CDTF">2022-08-12T10:25:21Z</dcterms:created>
  <dcterms:modified xsi:type="dcterms:W3CDTF">2022-08-12T10:25:21Z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2022-08-12T00:00:00Z</vt:filetime>
  </property>
</Properties>
</file>